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5F7C">
      <w:pPr>
        <w:pStyle w:val="2"/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响应表</w:t>
      </w:r>
    </w:p>
    <w:bookmarkEnd w:id="0"/>
    <w:tbl>
      <w:tblPr>
        <w:tblStyle w:val="4"/>
        <w:tblpPr w:leftFromText="180" w:rightFromText="180" w:vertAnchor="text" w:horzAnchor="page" w:tblpXSpec="center" w:tblpY="571"/>
        <w:tblOverlap w:val="never"/>
        <w:tblW w:w="15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6341"/>
        <w:gridCol w:w="5734"/>
        <w:gridCol w:w="2375"/>
      </w:tblGrid>
      <w:tr w14:paraId="7C9A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 w14:paraId="5C4B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6341" w:type="dxa"/>
            <w:tcBorders>
              <w:top w:val="single" w:color="auto" w:sz="4" w:space="0"/>
            </w:tcBorders>
            <w:noWrap w:val="0"/>
            <w:vAlign w:val="center"/>
          </w:tcPr>
          <w:p w14:paraId="73AE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技术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需求参数</w:t>
            </w:r>
          </w:p>
        </w:tc>
        <w:tc>
          <w:tcPr>
            <w:tcW w:w="5734" w:type="dxa"/>
            <w:tcBorders>
              <w:top w:val="single" w:color="auto" w:sz="4" w:space="0"/>
            </w:tcBorders>
            <w:noWrap w:val="0"/>
            <w:vAlign w:val="center"/>
          </w:tcPr>
          <w:p w14:paraId="29F4C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响应承诺</w:t>
            </w:r>
          </w:p>
        </w:tc>
        <w:tc>
          <w:tcPr>
            <w:tcW w:w="2375" w:type="dxa"/>
            <w:tcBorders>
              <w:top w:val="single" w:color="auto" w:sz="4" w:space="0"/>
            </w:tcBorders>
            <w:noWrap w:val="0"/>
            <w:vAlign w:val="center"/>
          </w:tcPr>
          <w:p w14:paraId="14D6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lang w:val="en-US" w:eastAsia="zh-CN"/>
              </w:rPr>
              <w:t>偏离情况</w:t>
            </w:r>
          </w:p>
        </w:tc>
      </w:tr>
      <w:tr w14:paraId="639A8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82" w:type="dxa"/>
            <w:noWrap w:val="0"/>
            <w:vAlign w:val="center"/>
          </w:tcPr>
          <w:p w14:paraId="6613AF9B">
            <w:pPr>
              <w:widowControl/>
              <w:adjustRightInd w:val="0"/>
              <w:snapToGrid w:val="0"/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等离子电切系统（高频手术系统）</w:t>
            </w:r>
          </w:p>
        </w:tc>
        <w:tc>
          <w:tcPr>
            <w:tcW w:w="6341" w:type="dxa"/>
            <w:noWrap w:val="0"/>
            <w:vAlign w:val="center"/>
          </w:tcPr>
          <w:p w14:paraId="47E582D9"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产品用途：</w:t>
            </w:r>
          </w:p>
          <w:p w14:paraId="488A34B8">
            <w:pPr>
              <w:spacing w:line="360" w:lineRule="auto"/>
              <w:rPr>
                <w:rFonts w:hint="default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该产品用于泌尿科前腺增生、膀胱肿瘤等疾病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手术使用</w:t>
            </w:r>
          </w:p>
          <w:p w14:paraId="0A240ECE"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2、为达到更好的使用效果，要求等离子主机、等离子手术电极、双极电切镜及附件为同一厂家生产。</w:t>
            </w:r>
          </w:p>
          <w:p w14:paraId="0CFD6D3D"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（一）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、主机（一套）</w:t>
            </w:r>
          </w:p>
          <w:p w14:paraId="6C03BE9E">
            <w:pPr>
              <w:pStyle w:val="8"/>
              <w:numPr>
                <w:ilvl w:val="0"/>
                <w:numId w:val="1"/>
              </w:numPr>
              <w:tabs>
                <w:tab w:val="left" w:pos="5745"/>
              </w:tabs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要求为等离子体手术系统，提供国家药监局认定的注册证为依据；</w:t>
            </w:r>
          </w:p>
          <w:p w14:paraId="6C3A3745">
            <w:pPr>
              <w:pStyle w:val="8"/>
              <w:numPr>
                <w:ilvl w:val="0"/>
                <w:numId w:val="1"/>
              </w:numPr>
              <w:tabs>
                <w:tab w:val="left" w:pos="5745"/>
              </w:tabs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制造商须在中国境内注册并在中国本土生产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3593082">
            <w:pPr>
              <w:pStyle w:val="8"/>
              <w:numPr>
                <w:ilvl w:val="0"/>
                <w:numId w:val="1"/>
              </w:numPr>
              <w:tabs>
                <w:tab w:val="left" w:pos="5745"/>
              </w:tabs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一个刀头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能同时实现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凝血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、切割功能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主机声音大小可调节，能区分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凝血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和切割的工作声音，避免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踩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错脚踏；</w:t>
            </w:r>
          </w:p>
          <w:p w14:paraId="2440F802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治疗主机自动识别手柄、脚踏的连接状态。能在连接好脚踏和手柄后主机根据不同刀头自动设置默认功率大小；</w:t>
            </w:r>
          </w:p>
          <w:p w14:paraId="5B12BFA5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能通过脚踏开关启动、切换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凝血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和切割模式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脚踏防水等级IPX8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E11A5A4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Hans"/>
              </w:rPr>
              <w:t>工作频率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技术参数：工作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Hans"/>
              </w:rPr>
              <w:t>频率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100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/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Hz±10</w:t>
            </w:r>
            <w:r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/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Hz；</w:t>
            </w:r>
          </w:p>
          <w:p w14:paraId="0C5B8286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输出模式：等离子输出：≥10档可调；</w:t>
            </w:r>
          </w:p>
          <w:p w14:paraId="673F1B13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工作计时：0-99s循环计时（要求在设备上有对应显示界面）；</w:t>
            </w:r>
          </w:p>
          <w:p w14:paraId="17B91330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显示界面：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按键式操作界面，采用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VFD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数码显示，面板密封防水设计；</w:t>
            </w:r>
          </w:p>
          <w:p w14:paraId="3F976ECD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产品应满足防电击类型属于Ⅰ类CF型；</w:t>
            </w:r>
          </w:p>
          <w:p w14:paraId="45D20F15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整机输入功率：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VA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、整机输出功率：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350W；</w:t>
            </w:r>
          </w:p>
          <w:p w14:paraId="1E073E6A">
            <w:pPr>
              <w:pStyle w:val="8"/>
              <w:numPr>
                <w:ilvl w:val="0"/>
                <w:numId w:val="1"/>
              </w:numPr>
              <w:tabs>
                <w:tab w:val="left" w:pos="420"/>
              </w:tabs>
              <w:spacing w:line="360" w:lineRule="auto"/>
              <w:ind w:left="480" w:leftChars="0" w:hanging="48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主机使用年限≥8年。</w:t>
            </w:r>
          </w:p>
          <w:p w14:paraId="692B5B20">
            <w:pPr>
              <w:spacing w:line="360" w:lineRule="auto"/>
              <w:rPr>
                <w:rFonts w:ascii="仿宋" w:hAnsi="仿宋" w:eastAsia="仿宋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 xml:space="preserve"> (二)、电切镜：（一套）</w:t>
            </w:r>
            <w:r>
              <w:rPr>
                <w:rFonts w:ascii="仿宋" w:hAnsi="仿宋" w:eastAsia="仿宋" w:cs="宋体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07609896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电切镜：视向角：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°,带有方向标，φ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mm，长度302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-310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mm；</w:t>
            </w:r>
          </w:p>
          <w:p w14:paraId="5D130901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电切镜：视场中心角分辨力 3.267C/(°)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；</w:t>
            </w:r>
          </w:p>
          <w:p w14:paraId="7724915B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电切镜有效景深范围：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60mm；</w:t>
            </w:r>
          </w:p>
          <w:p w14:paraId="58C1CCBA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内鞘：直径≤2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Fr，头端装配耐高温高强度陶瓷；</w:t>
            </w:r>
          </w:p>
          <w:p w14:paraId="21D7AD88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外鞘套：直径≤2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Fr，带进、出水通道和控制开关，可实现持续灌流；</w:t>
            </w:r>
          </w:p>
          <w:p w14:paraId="6173AAD5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操作器、内鞘、外鞘套之间为快速卡锁式装接设计，便于操作；</w:t>
            </w:r>
          </w:p>
          <w:p w14:paraId="39E8FA74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电切镜及其附件防浸液等级达到IPX7；</w:t>
            </w:r>
          </w:p>
          <w:p w14:paraId="588A0819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配备多种光缆接头，可与STORZ、WOLF及常见品牌光缆连接；</w:t>
            </w:r>
          </w:p>
          <w:p w14:paraId="182117C4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冲洗接头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采用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医用不锈钢材质；</w:t>
            </w:r>
          </w:p>
          <w:p w14:paraId="2318FDE2">
            <w:pPr>
              <w:numPr>
                <w:ilvl w:val="0"/>
                <w:numId w:val="2"/>
              </w:numPr>
              <w:spacing w:line="360" w:lineRule="auto"/>
              <w:ind w:left="480" w:hanging="48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霍夫曼式冲洗瓶1个；</w:t>
            </w:r>
          </w:p>
          <w:p w14:paraId="061ADBE5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（三）手术电极</w:t>
            </w:r>
          </w:p>
          <w:p w14:paraId="04A1F8C5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1．能适配100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H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等离子体手术系统，适配的主机是国家药监局认定的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等离子体手术系统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  <w:p w14:paraId="62D53353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2.电极为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双极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一体化设计，直接与主机连接即可工作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自动识别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  <w:p w14:paraId="54DBE0DF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3．多电极可选：根据不同的部位，不同的病症配备不同长短、粗细、弧度、能量级的刀头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。</w:t>
            </w:r>
          </w:p>
          <w:p w14:paraId="10881515">
            <w:pPr>
              <w:pStyle w:val="8"/>
              <w:tabs>
                <w:tab w:val="left" w:pos="574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4.电极有环状电极、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Hans"/>
              </w:rPr>
              <w:t>铲状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电极、钩状电极、柱状电极、滚状电极、可重复使用电极、等型号能满足临床不同应用。</w:t>
            </w:r>
          </w:p>
          <w:p w14:paraId="162DBE1D">
            <w:pPr>
              <w:widowControl/>
              <w:autoSpaceDE w:val="0"/>
              <w:autoSpaceDN w:val="0"/>
              <w:adjustRightInd w:val="0"/>
              <w:spacing w:line="360" w:lineRule="auto"/>
              <w:ind w:left="-4" w:leftChars="-2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33C5CB4E">
            <w:pPr>
              <w:spacing w:line="360" w:lineRule="auto"/>
              <w:ind w:left="-107" w:leftChars="-202" w:hanging="317" w:hangingChars="15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配置清单</w:t>
            </w:r>
          </w:p>
          <w:tbl>
            <w:tblPr>
              <w:tblStyle w:val="4"/>
              <w:tblpPr w:leftFromText="180" w:rightFromText="180" w:vertAnchor="text" w:horzAnchor="page" w:tblpX="1988" w:tblpY="413"/>
              <w:tblOverlap w:val="never"/>
              <w:tblW w:w="75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9"/>
              <w:gridCol w:w="2700"/>
              <w:gridCol w:w="741"/>
              <w:gridCol w:w="1299"/>
              <w:gridCol w:w="1680"/>
            </w:tblGrid>
            <w:tr w14:paraId="37FA3F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99" w:hRule="atLeast"/>
              </w:trPr>
              <w:tc>
                <w:tcPr>
                  <w:tcW w:w="1139" w:type="dxa"/>
                  <w:vAlign w:val="center"/>
                </w:tcPr>
                <w:p w14:paraId="6365ED29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2700" w:type="dxa"/>
                  <w:vAlign w:val="center"/>
                </w:tcPr>
                <w:p w14:paraId="4FBE8DC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产品名称</w:t>
                  </w:r>
                </w:p>
              </w:tc>
              <w:tc>
                <w:tcPr>
                  <w:tcW w:w="741" w:type="dxa"/>
                  <w:vAlign w:val="center"/>
                </w:tcPr>
                <w:p w14:paraId="05F942B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单位</w:t>
                  </w:r>
                </w:p>
              </w:tc>
              <w:tc>
                <w:tcPr>
                  <w:tcW w:w="1299" w:type="dxa"/>
                  <w:vAlign w:val="center"/>
                </w:tcPr>
                <w:p w14:paraId="264581EE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数量</w:t>
                  </w:r>
                </w:p>
              </w:tc>
              <w:tc>
                <w:tcPr>
                  <w:tcW w:w="1680" w:type="dxa"/>
                  <w:vAlign w:val="center"/>
                </w:tcPr>
                <w:p w14:paraId="5FBBC8BF">
                  <w:pPr>
                    <w:snapToGrid w:val="0"/>
                    <w:spacing w:line="360" w:lineRule="auto"/>
                    <w:ind w:right="40" w:rightChars="19" w:firstLine="105" w:firstLineChars="50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备注</w:t>
                  </w:r>
                </w:p>
              </w:tc>
            </w:tr>
            <w:tr w14:paraId="1D986F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44" w:hRule="atLeast"/>
              </w:trPr>
              <w:tc>
                <w:tcPr>
                  <w:tcW w:w="1139" w:type="dxa"/>
                  <w:vAlign w:val="center"/>
                </w:tcPr>
                <w:p w14:paraId="68BBFF7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2700" w:type="dxa"/>
                  <w:vAlign w:val="center"/>
                </w:tcPr>
                <w:p w14:paraId="1D42FD92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eastAsia="zh-Hans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eastAsia="zh-Hans"/>
                    </w:rPr>
                    <w:t>等离子</w:t>
                  </w: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电切</w:t>
                  </w: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eastAsia="zh-Hans"/>
                    </w:rPr>
                    <w:t>系统（含脚踏）</w:t>
                  </w:r>
                </w:p>
              </w:tc>
              <w:tc>
                <w:tcPr>
                  <w:tcW w:w="741" w:type="dxa"/>
                  <w:vAlign w:val="center"/>
                </w:tcPr>
                <w:p w14:paraId="150942B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台</w:t>
                  </w:r>
                </w:p>
              </w:tc>
              <w:tc>
                <w:tcPr>
                  <w:tcW w:w="1299" w:type="dxa"/>
                  <w:vAlign w:val="center"/>
                </w:tcPr>
                <w:p w14:paraId="41B6DD0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6D0103A3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</w:tr>
            <w:tr w14:paraId="52622B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6" w:hRule="atLeast"/>
              </w:trPr>
              <w:tc>
                <w:tcPr>
                  <w:tcW w:w="1139" w:type="dxa"/>
                  <w:vAlign w:val="center"/>
                </w:tcPr>
                <w:p w14:paraId="5B36A1F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700" w:type="dxa"/>
                  <w:vAlign w:val="center"/>
                </w:tcPr>
                <w:p w14:paraId="71EE597B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内窥镜</w:t>
                  </w:r>
                </w:p>
              </w:tc>
              <w:tc>
                <w:tcPr>
                  <w:tcW w:w="741" w:type="dxa"/>
                  <w:vAlign w:val="center"/>
                </w:tcPr>
                <w:p w14:paraId="266AE73D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支</w:t>
                  </w:r>
                </w:p>
              </w:tc>
              <w:tc>
                <w:tcPr>
                  <w:tcW w:w="1299" w:type="dxa"/>
                  <w:vAlign w:val="center"/>
                </w:tcPr>
                <w:p w14:paraId="7DAAF3F3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757C6F5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</w:p>
              </w:tc>
            </w:tr>
            <w:tr w14:paraId="20592A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03" w:hRule="atLeast"/>
              </w:trPr>
              <w:tc>
                <w:tcPr>
                  <w:tcW w:w="1139" w:type="dxa"/>
                  <w:vAlign w:val="center"/>
                </w:tcPr>
                <w:p w14:paraId="5A5414B1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7E2D14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外  鞘</w:t>
                  </w:r>
                </w:p>
              </w:tc>
              <w:tc>
                <w:tcPr>
                  <w:tcW w:w="741" w:type="dxa"/>
                  <w:vAlign w:val="center"/>
                </w:tcPr>
                <w:p w14:paraId="6E7C98AE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支</w:t>
                  </w:r>
                </w:p>
              </w:tc>
              <w:tc>
                <w:tcPr>
                  <w:tcW w:w="1299" w:type="dxa"/>
                  <w:vAlign w:val="center"/>
                </w:tcPr>
                <w:p w14:paraId="7352E1CA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0108B73B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</w:p>
              </w:tc>
            </w:tr>
            <w:tr w14:paraId="2EE0BE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6" w:hRule="atLeast"/>
              </w:trPr>
              <w:tc>
                <w:tcPr>
                  <w:tcW w:w="1139" w:type="dxa"/>
                  <w:vAlign w:val="center"/>
                </w:tcPr>
                <w:p w14:paraId="042545D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471C5A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内  鞘</w:t>
                  </w:r>
                </w:p>
              </w:tc>
              <w:tc>
                <w:tcPr>
                  <w:tcW w:w="741" w:type="dxa"/>
                  <w:vAlign w:val="center"/>
                </w:tcPr>
                <w:p w14:paraId="3D5F6A8F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支</w:t>
                  </w:r>
                </w:p>
              </w:tc>
              <w:tc>
                <w:tcPr>
                  <w:tcW w:w="1299" w:type="dxa"/>
                  <w:vAlign w:val="center"/>
                </w:tcPr>
                <w:p w14:paraId="191BB526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0047F1F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 xml:space="preserve"> </w:t>
                  </w:r>
                </w:p>
              </w:tc>
            </w:tr>
            <w:tr w14:paraId="37F294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03B2884A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75B9C4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手柄</w:t>
                  </w:r>
                </w:p>
              </w:tc>
              <w:tc>
                <w:tcPr>
                  <w:tcW w:w="741" w:type="dxa"/>
                  <w:vAlign w:val="center"/>
                </w:tcPr>
                <w:p w14:paraId="784CEB1C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54F6CC51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5BF045C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1AC27A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2B30405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5C74547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default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闭孔鞘芯</w:t>
                  </w:r>
                </w:p>
              </w:tc>
              <w:tc>
                <w:tcPr>
                  <w:tcW w:w="741" w:type="dxa"/>
                  <w:vAlign w:val="center"/>
                </w:tcPr>
                <w:p w14:paraId="4D18B46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6CD5E1FD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628A34D2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3CB426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18BC0492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7A46C06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霍夫曼冲洗器</w:t>
                  </w:r>
                </w:p>
              </w:tc>
              <w:tc>
                <w:tcPr>
                  <w:tcW w:w="741" w:type="dxa"/>
                  <w:vAlign w:val="center"/>
                </w:tcPr>
                <w:p w14:paraId="6997B572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4FD9DF00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062BA7BC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0CA541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5B06C374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A36EAF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消毒盒</w:t>
                  </w:r>
                </w:p>
              </w:tc>
              <w:tc>
                <w:tcPr>
                  <w:tcW w:w="741" w:type="dxa"/>
                  <w:vAlign w:val="center"/>
                </w:tcPr>
                <w:p w14:paraId="39BEF125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6D434FF7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0B669378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  <w:tr w14:paraId="42C807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1139" w:type="dxa"/>
                  <w:vAlign w:val="center"/>
                </w:tcPr>
                <w:p w14:paraId="4614D33D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27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F4E27F">
                  <w:pPr>
                    <w:spacing w:line="360" w:lineRule="auto"/>
                    <w:ind w:left="566" w:right="40" w:rightChars="19" w:hanging="495" w:hangingChars="236"/>
                    <w:jc w:val="center"/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冲洗接头</w:t>
                  </w:r>
                </w:p>
              </w:tc>
              <w:tc>
                <w:tcPr>
                  <w:tcW w:w="741" w:type="dxa"/>
                  <w:vAlign w:val="center"/>
                </w:tcPr>
                <w:p w14:paraId="6AA251C1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299" w:type="dxa"/>
                  <w:vAlign w:val="center"/>
                </w:tcPr>
                <w:p w14:paraId="40710415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default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648F94BF">
                  <w:pPr>
                    <w:snapToGrid w:val="0"/>
                    <w:spacing w:line="360" w:lineRule="auto"/>
                    <w:ind w:right="40" w:rightChars="19"/>
                    <w:jc w:val="center"/>
                    <w:rPr>
                      <w:rFonts w:hint="eastAsia" w:ascii="宋体" w:hAnsi="宋体" w:eastAsia="宋体" w:cs="宋体"/>
                      <w:bCs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319E2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4" w:firstLineChars="202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5734" w:type="dxa"/>
            <w:noWrap w:val="0"/>
            <w:vAlign w:val="center"/>
          </w:tcPr>
          <w:p w14:paraId="04571B31">
            <w:pPr>
              <w:widowControl/>
              <w:adjustRightInd w:val="0"/>
              <w:snapToGrid w:val="0"/>
              <w:spacing w:line="400" w:lineRule="exact"/>
              <w:ind w:left="420" w:leftChars="200" w:firstLine="0" w:firstLineChars="0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2375" w:type="dxa"/>
            <w:noWrap w:val="0"/>
            <w:vAlign w:val="center"/>
          </w:tcPr>
          <w:p w14:paraId="32E83C31">
            <w:pPr>
              <w:widowControl/>
              <w:adjustRightInd w:val="0"/>
              <w:snapToGrid w:val="0"/>
              <w:spacing w:line="400" w:lineRule="exact"/>
              <w:ind w:left="420" w:leftChars="200" w:firstLine="0" w:firstLineChars="0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</w:tbl>
    <w:p w14:paraId="6F78832B"/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2B45DA"/>
    <w:multiLevelType w:val="multilevel"/>
    <w:tmpl w:val="4C2B45DA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★"/>
      <w:lvlJc w:val="left"/>
      <w:pPr>
        <w:ind w:left="840" w:hanging="360"/>
      </w:pPr>
      <w:rPr>
        <w:rFonts w:hint="eastAsia" w:ascii="宋体" w:hAnsi="宋体" w:eastAsia="宋体" w:cs="宋体"/>
        <w:color w:val="auto"/>
      </w:r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65A82"/>
    <w:rsid w:val="31634011"/>
    <w:rsid w:val="60E65A82"/>
    <w:rsid w:val="75BF2A05"/>
    <w:rsid w:val="785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00" w:lineRule="exact"/>
      <w:jc w:val="center"/>
      <w:outlineLvl w:val="0"/>
    </w:pPr>
    <w:rPr>
      <w:rFonts w:ascii="Tahoma" w:hAnsi="Tahoma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300" w:lineRule="atLeast"/>
      <w:ind w:firstLine="570"/>
    </w:pPr>
    <w:rPr>
      <w:rFonts w:ascii="仿宋_GB2312" w:eastAsia="仿宋_GB2312"/>
      <w:sz w:val="28"/>
      <w:szCs w:val="20"/>
    </w:rPr>
  </w:style>
  <w:style w:type="paragraph" w:customStyle="1" w:styleId="6">
    <w:name w:val="Normal (Web)_file_246"/>
    <w:basedOn w:val="7"/>
    <w:unhideWhenUsed/>
    <w:qFormat/>
    <w:uiPriority w:val="99"/>
  </w:style>
  <w:style w:type="paragraph" w:customStyle="1" w:styleId="7">
    <w:name w:val="Normal_file_246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1243</Words>
  <Characters>1282</Characters>
  <Lines>0</Lines>
  <Paragraphs>0</Paragraphs>
  <TotalTime>2</TotalTime>
  <ScaleCrop>false</ScaleCrop>
  <LinksUpToDate>false</LinksUpToDate>
  <CharactersWithSpaces>1284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2026-04-28T08:49:00Z</dcterms:created>
  <dc:creator>陈洁</dc:creator>
  <cp:lastModifiedBy>陈洁</cp:lastModifiedBy>
  <dcterms:modified xsi:type="dcterms:W3CDTF">2026-06-05T01:19:18Z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5C27A281410E4DA1B044129DC770D247_13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