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FA2AF">
      <w:pPr>
        <w:pStyle w:val="2"/>
        <w:bidi w:val="0"/>
        <w:jc w:val="center"/>
        <w:rPr>
          <w:rFonts w:hint="eastAsia"/>
          <w:lang w:eastAsia="zh-CN"/>
        </w:rPr>
      </w:pPr>
      <w:r>
        <w:rPr>
          <w:rFonts w:hint="eastAsia"/>
          <w:lang w:eastAsia="zh-CN"/>
        </w:rPr>
        <w:t>百色市中医医院数据中心结构化及非结构化数据存储设备维护保护及硬盘扩容项目需求</w:t>
      </w:r>
    </w:p>
    <w:p w14:paraId="4B2E8A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一、项目概况</w:t>
      </w:r>
    </w:p>
    <w:p w14:paraId="27701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lang w:eastAsia="zh-CN"/>
        </w:rPr>
      </w:pPr>
      <w:r>
        <w:rPr>
          <w:rFonts w:hint="eastAsia" w:ascii="微软雅黑" w:hAnsi="微软雅黑" w:eastAsia="微软雅黑" w:cs="微软雅黑"/>
          <w:snapToGrid w:val="0"/>
          <w:color w:val="000000"/>
          <w:kern w:val="0"/>
          <w:sz w:val="24"/>
          <w:szCs w:val="24"/>
          <w:lang w:val="en-US" w:eastAsia="zh-CN" w:bidi="ar"/>
        </w:rPr>
        <w:t>本项目为</w:t>
      </w:r>
      <w:r>
        <w:rPr>
          <w:rStyle w:val="7"/>
          <w:rFonts w:hint="eastAsia" w:ascii="微软雅黑" w:hAnsi="微软雅黑" w:eastAsia="微软雅黑" w:cs="微软雅黑"/>
          <w:snapToGrid w:val="0"/>
          <w:color w:val="000000"/>
          <w:kern w:val="0"/>
          <w:sz w:val="24"/>
          <w:szCs w:val="24"/>
          <w:lang w:val="en-US" w:eastAsia="zh-CN" w:bidi="ar"/>
        </w:rPr>
        <w:t>百色市中医医院</w:t>
      </w:r>
      <w:r>
        <w:rPr>
          <w:rFonts w:hint="eastAsia" w:ascii="微软雅黑" w:hAnsi="微软雅黑" w:eastAsia="微软雅黑" w:cs="微软雅黑"/>
          <w:snapToGrid w:val="0"/>
          <w:color w:val="000000"/>
          <w:kern w:val="0"/>
          <w:sz w:val="24"/>
          <w:szCs w:val="24"/>
          <w:lang w:val="en-US" w:eastAsia="zh-CN" w:bidi="ar"/>
        </w:rPr>
        <w:t>数据中心结构化及非结构化数据存储设备2026年度维护保护及硬盘扩容服务，主要服务内容包括：DELL EMC Unity480存储设备全年维保服务、VMware虚拟化平台技术支持服务、Unity480存储专用1.8TB硬盘扩容及部署服务。本项目整体服务周期为1年，交付及服务地点为百色市中医医院院内。</w:t>
      </w:r>
      <w:bookmarkStart w:id="0" w:name="_GoBack"/>
      <w:bookmarkEnd w:id="0"/>
    </w:p>
    <w:p w14:paraId="1D4693C9">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二、采购清单及技术服务参数</w:t>
      </w:r>
    </w:p>
    <w:tbl>
      <w:tblPr>
        <w:tblStyle w:val="5"/>
        <w:tblW w:w="10081"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43"/>
        <w:gridCol w:w="1359"/>
        <w:gridCol w:w="6128"/>
        <w:gridCol w:w="592"/>
        <w:gridCol w:w="1059"/>
      </w:tblGrid>
      <w:tr w14:paraId="7C66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898" w:type="dxa"/>
            <w:shd w:val="clear" w:color="auto" w:fill="auto"/>
            <w:vAlign w:val="center"/>
          </w:tcPr>
          <w:p w14:paraId="5D94B6D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color w:val="000000"/>
                <w:sz w:val="24"/>
                <w:szCs w:val="24"/>
              </w:rPr>
            </w:pPr>
            <w:r>
              <w:rPr>
                <w:rFonts w:hint="eastAsia" w:ascii="微软雅黑" w:hAnsi="微软雅黑" w:eastAsia="微软雅黑" w:cs="微软雅黑"/>
                <w:b/>
                <w:bCs/>
                <w:snapToGrid w:val="0"/>
                <w:color w:val="000000"/>
                <w:kern w:val="0"/>
                <w:sz w:val="24"/>
                <w:szCs w:val="24"/>
                <w:lang w:val="en-US" w:eastAsia="zh-CN" w:bidi="ar"/>
              </w:rPr>
              <w:t>序号</w:t>
            </w:r>
          </w:p>
        </w:tc>
        <w:tc>
          <w:tcPr>
            <w:tcW w:w="1329" w:type="dxa"/>
            <w:shd w:val="clear" w:color="auto" w:fill="auto"/>
            <w:vAlign w:val="center"/>
          </w:tcPr>
          <w:p w14:paraId="1303C81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color w:val="000000"/>
                <w:sz w:val="24"/>
                <w:szCs w:val="24"/>
              </w:rPr>
            </w:pPr>
            <w:r>
              <w:rPr>
                <w:rFonts w:hint="eastAsia" w:ascii="微软雅黑" w:hAnsi="微软雅黑" w:eastAsia="微软雅黑" w:cs="微软雅黑"/>
                <w:b/>
                <w:bCs/>
                <w:snapToGrid w:val="0"/>
                <w:color w:val="000000"/>
                <w:kern w:val="0"/>
                <w:sz w:val="24"/>
                <w:szCs w:val="24"/>
                <w:lang w:val="en-US" w:eastAsia="zh-CN" w:bidi="ar"/>
              </w:rPr>
              <w:t>项目名称</w:t>
            </w:r>
          </w:p>
        </w:tc>
        <w:tc>
          <w:tcPr>
            <w:tcW w:w="6098" w:type="dxa"/>
            <w:shd w:val="clear" w:color="auto" w:fill="auto"/>
            <w:vAlign w:val="center"/>
          </w:tcPr>
          <w:p w14:paraId="6F08974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color w:val="000000"/>
                <w:sz w:val="24"/>
                <w:szCs w:val="24"/>
              </w:rPr>
            </w:pPr>
            <w:r>
              <w:rPr>
                <w:rFonts w:hint="eastAsia" w:ascii="微软雅黑" w:hAnsi="微软雅黑" w:eastAsia="微软雅黑" w:cs="微软雅黑"/>
                <w:b/>
                <w:bCs/>
                <w:snapToGrid w:val="0"/>
                <w:color w:val="000000"/>
                <w:kern w:val="0"/>
                <w:sz w:val="24"/>
                <w:szCs w:val="24"/>
                <w:lang w:val="en-US" w:eastAsia="zh-CN" w:bidi="ar"/>
              </w:rPr>
              <w:t>规格/服务内容</w:t>
            </w:r>
          </w:p>
        </w:tc>
        <w:tc>
          <w:tcPr>
            <w:tcW w:w="562" w:type="dxa"/>
            <w:shd w:val="clear" w:color="auto" w:fill="auto"/>
            <w:vAlign w:val="center"/>
          </w:tcPr>
          <w:p w14:paraId="3CCA2D1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color w:val="000000"/>
                <w:sz w:val="24"/>
                <w:szCs w:val="24"/>
              </w:rPr>
            </w:pPr>
            <w:r>
              <w:rPr>
                <w:rFonts w:hint="eastAsia" w:ascii="微软雅黑" w:hAnsi="微软雅黑" w:eastAsia="微软雅黑" w:cs="微软雅黑"/>
                <w:b/>
                <w:bCs/>
                <w:snapToGrid w:val="0"/>
                <w:color w:val="000000"/>
                <w:kern w:val="0"/>
                <w:sz w:val="24"/>
                <w:szCs w:val="24"/>
                <w:lang w:val="en-US" w:eastAsia="zh-CN" w:bidi="ar"/>
              </w:rPr>
              <w:t>单位</w:t>
            </w:r>
          </w:p>
        </w:tc>
        <w:tc>
          <w:tcPr>
            <w:tcW w:w="1014" w:type="dxa"/>
            <w:shd w:val="clear" w:color="auto" w:fill="auto"/>
            <w:vAlign w:val="center"/>
          </w:tcPr>
          <w:p w14:paraId="0F6C78E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bCs/>
                <w:color w:val="000000"/>
                <w:sz w:val="24"/>
                <w:szCs w:val="24"/>
              </w:rPr>
            </w:pPr>
            <w:r>
              <w:rPr>
                <w:rFonts w:hint="eastAsia" w:ascii="微软雅黑" w:hAnsi="微软雅黑" w:eastAsia="微软雅黑" w:cs="微软雅黑"/>
                <w:b/>
                <w:bCs/>
                <w:snapToGrid w:val="0"/>
                <w:color w:val="000000"/>
                <w:kern w:val="0"/>
                <w:sz w:val="24"/>
                <w:szCs w:val="24"/>
                <w:lang w:val="en-US" w:eastAsia="zh-CN" w:bidi="ar"/>
              </w:rPr>
              <w:t>数量</w:t>
            </w:r>
          </w:p>
        </w:tc>
      </w:tr>
      <w:tr w14:paraId="535C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blCellSpacing w:w="15" w:type="dxa"/>
          <w:jc w:val="center"/>
        </w:trPr>
        <w:tc>
          <w:tcPr>
            <w:tcW w:w="898" w:type="dxa"/>
            <w:shd w:val="clear" w:color="auto" w:fill="auto"/>
            <w:vAlign w:val="center"/>
          </w:tcPr>
          <w:p w14:paraId="12E6CAD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color w:val="000000"/>
                <w:sz w:val="24"/>
                <w:szCs w:val="24"/>
              </w:rPr>
            </w:pPr>
            <w:r>
              <w:rPr>
                <w:rFonts w:hint="eastAsia" w:ascii="微软雅黑" w:hAnsi="微软雅黑" w:eastAsia="微软雅黑" w:cs="微软雅黑"/>
                <w:snapToGrid w:val="0"/>
                <w:color w:val="000000"/>
                <w:kern w:val="0"/>
                <w:sz w:val="24"/>
                <w:szCs w:val="24"/>
                <w:lang w:val="en-US" w:eastAsia="zh-CN" w:bidi="ar"/>
              </w:rPr>
              <w:t>1</w:t>
            </w:r>
          </w:p>
        </w:tc>
        <w:tc>
          <w:tcPr>
            <w:tcW w:w="1329" w:type="dxa"/>
            <w:shd w:val="clear" w:color="auto" w:fill="auto"/>
            <w:vAlign w:val="center"/>
          </w:tcPr>
          <w:p w14:paraId="6D5876E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color w:val="000000"/>
                <w:sz w:val="24"/>
                <w:szCs w:val="24"/>
              </w:rPr>
            </w:pPr>
            <w:r>
              <w:rPr>
                <w:rFonts w:hint="eastAsia" w:ascii="微软雅黑" w:hAnsi="微软雅黑" w:eastAsia="微软雅黑" w:cs="微软雅黑"/>
                <w:snapToGrid w:val="0"/>
                <w:color w:val="000000"/>
                <w:kern w:val="0"/>
                <w:sz w:val="24"/>
                <w:szCs w:val="24"/>
                <w:lang w:val="en-US" w:eastAsia="zh-CN" w:bidi="ar"/>
              </w:rPr>
              <w:t>存储设备维护保护服务</w:t>
            </w:r>
          </w:p>
        </w:tc>
        <w:tc>
          <w:tcPr>
            <w:tcW w:w="6098" w:type="dxa"/>
            <w:shd w:val="clear" w:color="auto" w:fill="auto"/>
            <w:vAlign w:val="center"/>
          </w:tcPr>
          <w:p w14:paraId="3F7670F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sz w:val="24"/>
                <w:szCs w:val="24"/>
              </w:rPr>
            </w:pPr>
            <w:r>
              <w:rPr>
                <w:rFonts w:hint="eastAsia" w:ascii="微软雅黑" w:hAnsi="微软雅黑" w:eastAsia="微软雅黑" w:cs="微软雅黑"/>
                <w:snapToGrid w:val="0"/>
                <w:color w:val="000000"/>
                <w:kern w:val="0"/>
                <w:sz w:val="24"/>
                <w:szCs w:val="24"/>
                <w:lang w:val="en-US" w:eastAsia="zh-CN" w:bidi="ar"/>
              </w:rPr>
              <w:t>1. 服务期限：自合同签订之日起 1 年2. 维保期内提供存储配置变更、技术咨询服务3. 维保期内提供存储故障部件免费更换4. 现场所有 DELL EMC 品牌设备技术支持（电话、邮件、现场巡检）5. 一年不少于 4 次现场巡检，资深技术经理现场服务支持6. 所有 VMware 虚拟化平台技术支持服务7. 所有 DELL EMC 设备演练、CDP 任意回滚技术支持8. VMware 虚拟机系统性能优化服务9. 不限次数远程紧急救援技术支持服务10. 设备故障 24 小时内完成维修</w:t>
            </w:r>
          </w:p>
        </w:tc>
        <w:tc>
          <w:tcPr>
            <w:tcW w:w="562" w:type="dxa"/>
            <w:shd w:val="clear" w:color="auto" w:fill="auto"/>
            <w:vAlign w:val="center"/>
          </w:tcPr>
          <w:p w14:paraId="3E2923B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color w:val="000000"/>
                <w:sz w:val="24"/>
                <w:szCs w:val="24"/>
              </w:rPr>
            </w:pPr>
            <w:r>
              <w:rPr>
                <w:rFonts w:hint="eastAsia" w:ascii="微软雅黑" w:hAnsi="微软雅黑" w:eastAsia="微软雅黑" w:cs="微软雅黑"/>
                <w:snapToGrid w:val="0"/>
                <w:color w:val="000000"/>
                <w:kern w:val="0"/>
                <w:sz w:val="24"/>
                <w:szCs w:val="24"/>
                <w:lang w:val="en-US" w:eastAsia="zh-CN" w:bidi="ar"/>
              </w:rPr>
              <w:t>项</w:t>
            </w:r>
          </w:p>
        </w:tc>
        <w:tc>
          <w:tcPr>
            <w:tcW w:w="1014" w:type="dxa"/>
            <w:shd w:val="clear" w:color="auto" w:fill="auto"/>
            <w:vAlign w:val="center"/>
          </w:tcPr>
          <w:p w14:paraId="3760297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color w:val="000000"/>
                <w:sz w:val="24"/>
                <w:szCs w:val="24"/>
              </w:rPr>
            </w:pPr>
            <w:r>
              <w:rPr>
                <w:rFonts w:hint="eastAsia" w:ascii="微软雅黑" w:hAnsi="微软雅黑" w:eastAsia="微软雅黑" w:cs="微软雅黑"/>
                <w:snapToGrid w:val="0"/>
                <w:color w:val="000000"/>
                <w:kern w:val="0"/>
                <w:sz w:val="24"/>
                <w:szCs w:val="24"/>
                <w:lang w:val="en-US" w:eastAsia="zh-CN" w:bidi="ar"/>
              </w:rPr>
              <w:t>1</w:t>
            </w:r>
          </w:p>
        </w:tc>
      </w:tr>
      <w:tr w14:paraId="34CF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blCellSpacing w:w="15" w:type="dxa"/>
          <w:jc w:val="center"/>
        </w:trPr>
        <w:tc>
          <w:tcPr>
            <w:tcW w:w="898" w:type="dxa"/>
            <w:shd w:val="clear" w:color="auto" w:fill="auto"/>
            <w:vAlign w:val="center"/>
          </w:tcPr>
          <w:p w14:paraId="5C8C6DB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color w:val="000000"/>
                <w:sz w:val="24"/>
                <w:szCs w:val="24"/>
              </w:rPr>
            </w:pPr>
            <w:r>
              <w:rPr>
                <w:rFonts w:hint="eastAsia" w:ascii="微软雅黑" w:hAnsi="微软雅黑" w:eastAsia="微软雅黑" w:cs="微软雅黑"/>
                <w:snapToGrid w:val="0"/>
                <w:color w:val="000000"/>
                <w:kern w:val="0"/>
                <w:sz w:val="24"/>
                <w:szCs w:val="24"/>
                <w:lang w:val="en-US" w:eastAsia="zh-CN" w:bidi="ar"/>
              </w:rPr>
              <w:t>2</w:t>
            </w:r>
          </w:p>
        </w:tc>
        <w:tc>
          <w:tcPr>
            <w:tcW w:w="1329" w:type="dxa"/>
            <w:shd w:val="clear" w:color="auto" w:fill="auto"/>
            <w:vAlign w:val="center"/>
          </w:tcPr>
          <w:p w14:paraId="7D6DE7D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color w:val="000000"/>
                <w:sz w:val="24"/>
                <w:szCs w:val="24"/>
              </w:rPr>
            </w:pPr>
            <w:r>
              <w:rPr>
                <w:rFonts w:hint="eastAsia" w:ascii="微软雅黑" w:hAnsi="微软雅黑" w:eastAsia="微软雅黑" w:cs="微软雅黑"/>
                <w:snapToGrid w:val="0"/>
                <w:color w:val="000000"/>
                <w:kern w:val="0"/>
                <w:sz w:val="24"/>
                <w:szCs w:val="24"/>
                <w:lang w:val="en-US" w:eastAsia="zh-CN" w:bidi="ar"/>
              </w:rPr>
              <w:t>Unity480 专用硬盘扩容</w:t>
            </w:r>
          </w:p>
        </w:tc>
        <w:tc>
          <w:tcPr>
            <w:tcW w:w="6098" w:type="dxa"/>
            <w:shd w:val="clear" w:color="auto" w:fill="auto"/>
            <w:vAlign w:val="center"/>
          </w:tcPr>
          <w:p w14:paraId="4B0B948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微软雅黑" w:hAnsi="微软雅黑" w:eastAsia="微软雅黑" w:cs="微软雅黑"/>
                <w:color w:val="000000"/>
                <w:sz w:val="24"/>
                <w:szCs w:val="24"/>
              </w:rPr>
            </w:pPr>
            <w:r>
              <w:rPr>
                <w:rFonts w:hint="eastAsia" w:ascii="微软雅黑" w:hAnsi="微软雅黑" w:eastAsia="微软雅黑" w:cs="微软雅黑"/>
                <w:snapToGrid w:val="0"/>
                <w:color w:val="000000"/>
                <w:kern w:val="0"/>
                <w:sz w:val="24"/>
                <w:szCs w:val="24"/>
                <w:lang w:val="en-US" w:eastAsia="zh-CN" w:bidi="ar"/>
              </w:rPr>
              <w:t>1. 容量：1.8TB 企业级硬盘，完全兼容 DELL EMC Unity480 存储设备2. 规格：2.5 英寸、12Gb SAS、10000 RPM、≥128MB 缓存、带原厂专用托架3. 含安装上架、原有存储联网联调、优化部署、培训演练4. 含存储系统空间规划、容量分配、主机映射配置</w:t>
            </w:r>
          </w:p>
        </w:tc>
        <w:tc>
          <w:tcPr>
            <w:tcW w:w="562" w:type="dxa"/>
            <w:shd w:val="clear" w:color="auto" w:fill="auto"/>
            <w:vAlign w:val="center"/>
          </w:tcPr>
          <w:p w14:paraId="0AEF17E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color w:val="000000"/>
                <w:sz w:val="24"/>
                <w:szCs w:val="24"/>
              </w:rPr>
            </w:pPr>
            <w:r>
              <w:rPr>
                <w:rFonts w:hint="eastAsia" w:ascii="微软雅黑" w:hAnsi="微软雅黑" w:eastAsia="微软雅黑" w:cs="微软雅黑"/>
                <w:snapToGrid w:val="0"/>
                <w:color w:val="000000"/>
                <w:kern w:val="0"/>
                <w:sz w:val="24"/>
                <w:szCs w:val="24"/>
                <w:lang w:val="en-US" w:eastAsia="zh-CN" w:bidi="ar"/>
              </w:rPr>
              <w:t>块</w:t>
            </w:r>
          </w:p>
        </w:tc>
        <w:tc>
          <w:tcPr>
            <w:tcW w:w="1014" w:type="dxa"/>
            <w:shd w:val="clear" w:color="auto" w:fill="auto"/>
            <w:vAlign w:val="center"/>
          </w:tcPr>
          <w:p w14:paraId="00D0B14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10</w:t>
            </w:r>
          </w:p>
        </w:tc>
      </w:tr>
    </w:tbl>
    <w:p w14:paraId="32308FA5">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三、维保服务详细要求</w:t>
      </w:r>
    </w:p>
    <w:p w14:paraId="323ABF4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Style w:val="7"/>
          <w:rFonts w:hint="eastAsia" w:ascii="微软雅黑" w:hAnsi="微软雅黑" w:eastAsia="微软雅黑" w:cs="微软雅黑"/>
          <w:color w:val="000000"/>
          <w:sz w:val="24"/>
          <w:szCs w:val="24"/>
          <w:lang w:eastAsia="zh-CN"/>
        </w:rPr>
        <w:t>维保标的设备为</w:t>
      </w:r>
      <w:r>
        <w:rPr>
          <w:rFonts w:hint="eastAsia" w:ascii="微软雅黑" w:hAnsi="微软雅黑" w:eastAsia="微软雅黑" w:cs="微软雅黑"/>
          <w:color w:val="000000"/>
          <w:sz w:val="24"/>
          <w:szCs w:val="24"/>
          <w:lang w:eastAsia="zh-CN"/>
        </w:rPr>
        <w:t>：DELL EMC Unity480生产数据存储（序列号：DE402204286887）、医院院内现有全部DELL EMC品牌存储设备、VMware虚拟化平台。</w:t>
      </w:r>
    </w:p>
    <w:p w14:paraId="40B3BEB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Style w:val="7"/>
          <w:rFonts w:hint="eastAsia" w:ascii="微软雅黑" w:hAnsi="微软雅黑" w:eastAsia="微软雅黑" w:cs="微软雅黑"/>
          <w:color w:val="000000"/>
          <w:sz w:val="24"/>
          <w:szCs w:val="24"/>
          <w:lang w:eastAsia="zh-CN"/>
        </w:rPr>
        <w:t>服务方式</w:t>
      </w:r>
      <w:r>
        <w:rPr>
          <w:rFonts w:hint="eastAsia" w:ascii="微软雅黑" w:hAnsi="微软雅黑" w:eastAsia="微软雅黑" w:cs="微软雅黑"/>
          <w:color w:val="000000"/>
          <w:sz w:val="24"/>
          <w:szCs w:val="24"/>
          <w:lang w:eastAsia="zh-CN"/>
        </w:rPr>
        <w:t>：采用远程支持结合现场服务的模式，提供7×24小时应急响应，承诺故障发生后24小时内完成修复。</w:t>
      </w:r>
    </w:p>
    <w:p w14:paraId="7CC9583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Style w:val="7"/>
          <w:rFonts w:hint="eastAsia" w:ascii="微软雅黑" w:hAnsi="微软雅黑" w:eastAsia="微软雅黑" w:cs="微软雅黑"/>
          <w:color w:val="000000"/>
          <w:sz w:val="24"/>
          <w:szCs w:val="24"/>
          <w:lang w:eastAsia="zh-CN"/>
        </w:rPr>
        <w:t>巡检要求</w:t>
      </w:r>
      <w:r>
        <w:rPr>
          <w:rFonts w:hint="eastAsia" w:ascii="微软雅黑" w:hAnsi="微软雅黑" w:eastAsia="微软雅黑" w:cs="微软雅黑"/>
          <w:color w:val="000000"/>
          <w:sz w:val="24"/>
          <w:szCs w:val="24"/>
          <w:lang w:eastAsia="zh-CN"/>
        </w:rPr>
        <w:t>：每季度至少开展1次现场巡检，每次巡检完成后提交正式巡检报告及系统优化建议。</w:t>
      </w:r>
    </w:p>
    <w:p w14:paraId="6C2BD3F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Style w:val="7"/>
          <w:rFonts w:hint="eastAsia" w:ascii="微软雅黑" w:hAnsi="微软雅黑" w:eastAsia="微软雅黑" w:cs="微软雅黑"/>
          <w:color w:val="000000"/>
          <w:sz w:val="24"/>
          <w:szCs w:val="24"/>
          <w:lang w:eastAsia="zh-CN"/>
        </w:rPr>
        <w:t>数据安全要求</w:t>
      </w:r>
      <w:r>
        <w:rPr>
          <w:rFonts w:hint="eastAsia" w:ascii="微软雅黑" w:hAnsi="微软雅黑" w:eastAsia="微软雅黑" w:cs="微软雅黑"/>
          <w:color w:val="000000"/>
          <w:sz w:val="24"/>
          <w:szCs w:val="24"/>
          <w:lang w:eastAsia="zh-CN"/>
        </w:rPr>
        <w:t>：服务全过程须严格遵守《中华人民共和国保守国家秘密法》，对医院业务数据、系统信息、患者个人信息承担保密义务。</w:t>
      </w:r>
    </w:p>
    <w:p w14:paraId="5B262258">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四、硬盘技术参数（★实质性要求）</w:t>
      </w:r>
    </w:p>
    <w:p w14:paraId="13B9D67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 标称容量：1.8TB</w:t>
      </w:r>
    </w:p>
    <w:p w14:paraId="324132F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 形态规格：2.5英寸SFF</w:t>
      </w:r>
    </w:p>
    <w:p w14:paraId="6D8383D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接口</w:t>
      </w:r>
      <w:r>
        <w:rPr>
          <w:rFonts w:hint="eastAsia" w:ascii="微软雅黑" w:hAnsi="微软雅黑" w:eastAsia="微软雅黑" w:cs="微软雅黑"/>
          <w:color w:val="000000"/>
          <w:sz w:val="24"/>
          <w:szCs w:val="24"/>
          <w:lang w:eastAsia="zh-CN"/>
        </w:rPr>
        <w:t>规格</w:t>
      </w:r>
      <w:r>
        <w:rPr>
          <w:rFonts w:hint="eastAsia" w:ascii="微软雅黑" w:hAnsi="微软雅黑" w:eastAsia="微软雅黑" w:cs="微软雅黑"/>
          <w:color w:val="000000"/>
          <w:sz w:val="24"/>
          <w:szCs w:val="24"/>
        </w:rPr>
        <w:t>：12Gb/s SAS</w:t>
      </w:r>
    </w:p>
    <w:p w14:paraId="245CFF9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转速</w:t>
      </w:r>
      <w:r>
        <w:rPr>
          <w:rFonts w:hint="eastAsia" w:ascii="微软雅黑" w:hAnsi="微软雅黑" w:eastAsia="微软雅黑" w:cs="微软雅黑"/>
          <w:color w:val="000000"/>
          <w:sz w:val="24"/>
          <w:szCs w:val="24"/>
          <w:lang w:eastAsia="zh-CN"/>
        </w:rPr>
        <w:t>要求</w:t>
      </w:r>
      <w:r>
        <w:rPr>
          <w:rFonts w:hint="eastAsia" w:ascii="微软雅黑" w:hAnsi="微软雅黑" w:eastAsia="微软雅黑" w:cs="微软雅黑"/>
          <w:color w:val="000000"/>
          <w:sz w:val="24"/>
          <w:szCs w:val="24"/>
        </w:rPr>
        <w:t>：10000 RPM（10K）</w:t>
      </w:r>
    </w:p>
    <w:p w14:paraId="20B47DC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缓存</w:t>
      </w:r>
      <w:r>
        <w:rPr>
          <w:rFonts w:hint="eastAsia" w:ascii="微软雅黑" w:hAnsi="微软雅黑" w:eastAsia="微软雅黑" w:cs="微软雅黑"/>
          <w:color w:val="000000"/>
          <w:sz w:val="24"/>
          <w:szCs w:val="24"/>
          <w:lang w:eastAsia="zh-CN"/>
        </w:rPr>
        <w:t>容量</w:t>
      </w:r>
      <w:r>
        <w:rPr>
          <w:rFonts w:hint="eastAsia" w:ascii="微软雅黑" w:hAnsi="微软雅黑" w:eastAsia="微软雅黑" w:cs="微软雅黑"/>
          <w:color w:val="000000"/>
          <w:sz w:val="24"/>
          <w:szCs w:val="24"/>
        </w:rPr>
        <w:t>：≥128MB</w:t>
      </w:r>
    </w:p>
    <w:p w14:paraId="71BAAD0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lang w:eastAsia="zh-CN"/>
        </w:rPr>
        <w:t>产品</w:t>
      </w:r>
      <w:r>
        <w:rPr>
          <w:rFonts w:hint="eastAsia" w:ascii="微软雅黑" w:hAnsi="微软雅黑" w:eastAsia="微软雅黑" w:cs="微软雅黑"/>
          <w:color w:val="000000"/>
          <w:sz w:val="24"/>
          <w:szCs w:val="24"/>
        </w:rPr>
        <w:t>类型：企业级机械硬盘（HDD）</w:t>
      </w:r>
    </w:p>
    <w:p w14:paraId="1F100ED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兼容性</w:t>
      </w:r>
      <w:r>
        <w:rPr>
          <w:rFonts w:hint="eastAsia" w:ascii="微软雅黑" w:hAnsi="微软雅黑" w:eastAsia="微软雅黑" w:cs="微软雅黑"/>
          <w:color w:val="000000"/>
          <w:sz w:val="24"/>
          <w:szCs w:val="24"/>
          <w:lang w:eastAsia="zh-CN"/>
        </w:rPr>
        <w:t>要求</w:t>
      </w:r>
      <w:r>
        <w:rPr>
          <w:rFonts w:hint="eastAsia" w:ascii="微软雅黑" w:hAnsi="微软雅黑" w:eastAsia="微软雅黑" w:cs="微软雅黑"/>
          <w:color w:val="000000"/>
          <w:sz w:val="24"/>
          <w:szCs w:val="24"/>
        </w:rPr>
        <w:t>：原厂认证，完全适配DELL EMC Unity480/XT480</w:t>
      </w:r>
    </w:p>
    <w:p w14:paraId="518850E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 须配备Unity系列原装硬盘托架</w:t>
      </w:r>
    </w:p>
    <w:p w14:paraId="6A7AC2E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配套服务：包含上门安装、配置、联调、验收及操作培训</w:t>
      </w:r>
    </w:p>
    <w:p w14:paraId="6E2E0789">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五、商务条款</w:t>
      </w:r>
    </w:p>
    <w:p w14:paraId="19D8A15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Style w:val="7"/>
          <w:rFonts w:hint="eastAsia" w:ascii="微软雅黑" w:hAnsi="微软雅黑" w:eastAsia="微软雅黑" w:cs="微软雅黑"/>
          <w:color w:val="000000"/>
          <w:sz w:val="24"/>
          <w:szCs w:val="24"/>
          <w:lang w:eastAsia="zh-CN"/>
        </w:rPr>
        <w:t>合同签订期限</w:t>
      </w:r>
      <w:r>
        <w:rPr>
          <w:rFonts w:hint="eastAsia" w:ascii="微软雅黑" w:hAnsi="微软雅黑" w:eastAsia="微软雅黑" w:cs="微软雅黑"/>
          <w:color w:val="000000"/>
          <w:sz w:val="24"/>
          <w:szCs w:val="24"/>
          <w:lang w:eastAsia="zh-CN"/>
        </w:rPr>
        <w:t>：自成交通知书发出之日起25日内完成签订。</w:t>
      </w:r>
    </w:p>
    <w:p w14:paraId="45C5915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Style w:val="7"/>
          <w:rFonts w:hint="eastAsia" w:ascii="微软雅黑" w:hAnsi="微软雅黑" w:eastAsia="微软雅黑" w:cs="微软雅黑"/>
          <w:color w:val="000000"/>
          <w:sz w:val="24"/>
          <w:szCs w:val="24"/>
          <w:lang w:eastAsia="zh-CN"/>
        </w:rPr>
        <w:t>服务期限</w:t>
      </w:r>
      <w:r>
        <w:rPr>
          <w:rFonts w:hint="eastAsia" w:ascii="微软雅黑" w:hAnsi="微软雅黑" w:eastAsia="微软雅黑" w:cs="微软雅黑"/>
          <w:color w:val="000000"/>
          <w:sz w:val="24"/>
          <w:szCs w:val="24"/>
          <w:lang w:eastAsia="zh-CN"/>
        </w:rPr>
        <w:t>：自合同签订之日起计算，为期1年。</w:t>
      </w:r>
    </w:p>
    <w:p w14:paraId="431CAB7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color w:val="000000"/>
          <w:sz w:val="24"/>
          <w:szCs w:val="24"/>
        </w:rPr>
      </w:pPr>
      <w:r>
        <w:rPr>
          <w:rStyle w:val="7"/>
          <w:rFonts w:hint="eastAsia" w:ascii="微软雅黑" w:hAnsi="微软雅黑" w:eastAsia="微软雅黑" w:cs="微软雅黑"/>
          <w:color w:val="000000"/>
          <w:sz w:val="24"/>
          <w:szCs w:val="24"/>
        </w:rPr>
        <w:t>交付地点</w:t>
      </w:r>
      <w:r>
        <w:rPr>
          <w:rFonts w:hint="eastAsia" w:ascii="微软雅黑" w:hAnsi="微软雅黑" w:eastAsia="微软雅黑" w:cs="微软雅黑"/>
          <w:color w:val="000000"/>
          <w:sz w:val="24"/>
          <w:szCs w:val="24"/>
        </w:rPr>
        <w:t>：百色市</w:t>
      </w:r>
      <w:r>
        <w:rPr>
          <w:rFonts w:hint="eastAsia" w:ascii="微软雅黑" w:hAnsi="微软雅黑" w:eastAsia="微软雅黑" w:cs="微软雅黑"/>
          <w:color w:val="000000"/>
          <w:sz w:val="24"/>
          <w:szCs w:val="24"/>
          <w:lang w:eastAsia="zh-CN"/>
        </w:rPr>
        <w:t>中医医院</w:t>
      </w:r>
      <w:r>
        <w:rPr>
          <w:rFonts w:hint="eastAsia" w:ascii="微软雅黑" w:hAnsi="微软雅黑" w:eastAsia="微软雅黑" w:cs="微软雅黑"/>
          <w:color w:val="000000"/>
          <w:sz w:val="24"/>
          <w:szCs w:val="24"/>
        </w:rPr>
        <w:t>院内。</w:t>
      </w:r>
    </w:p>
    <w:p w14:paraId="0DC9087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Style w:val="7"/>
          <w:rFonts w:hint="eastAsia" w:ascii="微软雅黑" w:hAnsi="微软雅黑" w:eastAsia="微软雅黑" w:cs="微软雅黑"/>
          <w:color w:val="000000"/>
          <w:sz w:val="24"/>
          <w:szCs w:val="24"/>
          <w:lang w:eastAsia="zh-CN"/>
        </w:rPr>
        <w:t>质保期</w:t>
      </w:r>
      <w:r>
        <w:rPr>
          <w:rFonts w:hint="eastAsia" w:ascii="微软雅黑" w:hAnsi="微软雅黑" w:eastAsia="微软雅黑" w:cs="微软雅黑"/>
          <w:color w:val="000000"/>
          <w:sz w:val="24"/>
          <w:szCs w:val="24"/>
          <w:lang w:eastAsia="zh-CN"/>
        </w:rPr>
        <w:t>：1年，自交货并验收合格之日起计算。</w:t>
      </w:r>
    </w:p>
    <w:p w14:paraId="278009B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Style w:val="7"/>
          <w:rFonts w:hint="eastAsia" w:ascii="微软雅黑" w:hAnsi="微软雅黑" w:eastAsia="微软雅黑" w:cs="微软雅黑"/>
          <w:color w:val="000000"/>
          <w:sz w:val="24"/>
          <w:szCs w:val="24"/>
          <w:lang w:eastAsia="zh-CN"/>
        </w:rPr>
        <w:t>报价范围：报价应包含</w:t>
      </w:r>
      <w:r>
        <w:rPr>
          <w:rFonts w:hint="eastAsia" w:ascii="微软雅黑" w:hAnsi="微软雅黑" w:eastAsia="微软雅黑" w:cs="微软雅黑"/>
          <w:color w:val="000000"/>
          <w:sz w:val="24"/>
          <w:szCs w:val="24"/>
          <w:lang w:eastAsia="zh-CN"/>
        </w:rPr>
        <w:t>服务费用、保险费、各项税费、材料费、运输费、装卸费、安装费、调试费、培训费、技术支持费、系统更新升级费、人员工资、加班费、员工福利及其他所有相关费用。</w:t>
      </w:r>
    </w:p>
    <w:p w14:paraId="4007EB0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color w:val="000000"/>
          <w:sz w:val="24"/>
          <w:szCs w:val="24"/>
        </w:rPr>
      </w:pPr>
      <w:r>
        <w:rPr>
          <w:rStyle w:val="7"/>
          <w:rFonts w:hint="eastAsia" w:ascii="微软雅黑" w:hAnsi="微软雅黑" w:eastAsia="微软雅黑" w:cs="微软雅黑"/>
          <w:color w:val="000000"/>
          <w:sz w:val="24"/>
          <w:szCs w:val="24"/>
        </w:rPr>
        <w:t>付款方式</w:t>
      </w:r>
      <w:r>
        <w:rPr>
          <w:rFonts w:hint="eastAsia" w:ascii="微软雅黑" w:hAnsi="微软雅黑" w:eastAsia="微软雅黑" w:cs="微软雅黑"/>
          <w:color w:val="000000"/>
          <w:sz w:val="24"/>
          <w:szCs w:val="24"/>
        </w:rPr>
        <w:t>：</w:t>
      </w:r>
    </w:p>
    <w:p w14:paraId="545D469E">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合同签订生效后，供应商提交符合要求的发票，采购人于</w:t>
      </w:r>
      <w:r>
        <w:rPr>
          <w:rFonts w:hint="eastAsia" w:ascii="微软雅黑" w:hAnsi="微软雅黑" w:eastAsia="微软雅黑" w:cs="微软雅黑"/>
          <w:color w:val="000000"/>
          <w:sz w:val="24"/>
          <w:szCs w:val="24"/>
          <w:lang w:val="en-US" w:eastAsia="zh-CN"/>
        </w:rPr>
        <w:t>60</w:t>
      </w:r>
      <w:r>
        <w:rPr>
          <w:rFonts w:hint="eastAsia" w:ascii="微软雅黑" w:hAnsi="微软雅黑" w:eastAsia="微软雅黑" w:cs="微软雅黑"/>
          <w:color w:val="000000"/>
          <w:sz w:val="24"/>
          <w:szCs w:val="24"/>
          <w:lang w:eastAsia="zh-CN"/>
        </w:rPr>
        <w:t>个工作日内支付合同总金额的70%；</w:t>
      </w:r>
    </w:p>
    <w:p w14:paraId="40FB7590">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维保服务期满一年且验收合格后，采购人于10个工作日内支付剩余30%尾款，不计利息。</w:t>
      </w:r>
    </w:p>
    <w:p w14:paraId="5524EABF">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六、违约责任</w:t>
      </w:r>
    </w:p>
    <w:p w14:paraId="3144C31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若成交供应商未按合同约定履约，造成数据系统运行障碍，影响医院正常业务开展或重大活动推进的，由成交供应商承担全部责任，采购方有权追索损失、上报主管部门并解除合同。</w:t>
      </w:r>
    </w:p>
    <w:p w14:paraId="38DA948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成交供应商更换服务团队成员须提前向采购人提交书面通知，变更后人员的资质不得低于原有人员要求，且须经采购人同意，否则视为违约。</w:t>
      </w:r>
    </w:p>
    <w:p w14:paraId="59BD9A0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成交供应商须严格遵守保密制度，不得泄露服务期间获取的医院技术信息、商业信息、患者信息等机密内容，否则承担全部法律责任。</w:t>
      </w:r>
    </w:p>
    <w:p w14:paraId="780CD92C">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七、安全与保密</w:t>
      </w:r>
    </w:p>
    <w:p w14:paraId="5626555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成交供应商在服务期内及服务结束后，均须遵守医院各项保密制度，履行保密义务并承担相应涉密责任。</w:t>
      </w:r>
    </w:p>
    <w:p w14:paraId="1D1C59F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服务人员在工作过程中对所接触的所有数据、系统信息、业务信息均负有保密义务，不得向外传播、复制或泄露相关内容。</w:t>
      </w:r>
      <w:r>
        <w:rPr>
          <w:rFonts w:hint="eastAsia" w:ascii="微软雅黑" w:hAnsi="微软雅黑" w:eastAsia="微软雅黑" w:cs="微软雅黑"/>
          <w:color w:val="000000"/>
          <w:sz w:val="24"/>
          <w:szCs w:val="24"/>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14:paraId="02D176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八、其他说明</w:t>
      </w:r>
    </w:p>
    <w:p w14:paraId="189AC11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微软雅黑" w:hAnsi="微软雅黑" w:eastAsia="微软雅黑" w:cs="微软雅黑"/>
        </w:rPr>
      </w:pPr>
      <w:r>
        <w:rPr>
          <w:rFonts w:hint="eastAsia" w:ascii="微软雅黑" w:hAnsi="微软雅黑" w:eastAsia="微软雅黑" w:cs="微软雅黑"/>
          <w:color w:val="000000"/>
          <w:sz w:val="24"/>
          <w:szCs w:val="24"/>
          <w:lang w:eastAsia="zh-CN"/>
        </w:rPr>
        <w:t>供应商须自行承担其所投产品侵犯第三方专利权的法律责任；持有产品专利的供应商应在响应文件中提供有效专利证明，否则不得在竞标过程中就专利侵权问题提出异议。</w:t>
      </w: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EE786"/>
    <w:multiLevelType w:val="multilevel"/>
    <w:tmpl w:val="DB4EE78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2594F55"/>
    <w:multiLevelType w:val="multilevel"/>
    <w:tmpl w:val="02594F5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20947E04"/>
    <w:multiLevelType w:val="multilevel"/>
    <w:tmpl w:val="20947E0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26D6EAF1"/>
    <w:multiLevelType w:val="multilevel"/>
    <w:tmpl w:val="26D6EAF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2E3A8ED7"/>
    <w:multiLevelType w:val="multilevel"/>
    <w:tmpl w:val="2E3A8E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6D5ACF44"/>
    <w:multiLevelType w:val="multilevel"/>
    <w:tmpl w:val="6D5ACF4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F28C8"/>
    <w:rsid w:val="00FD4E10"/>
    <w:rsid w:val="2B2F28C8"/>
    <w:rsid w:val="32340902"/>
    <w:rsid w:val="3D967A07"/>
    <w:rsid w:val="5CFC5E91"/>
    <w:rsid w:val="6F1A4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bb5ccb6-4827-4e8a-9106-95498a0f11e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1499</Words>
  <Characters>1707</Characters>
  <Lines>0</Lines>
  <Paragraphs>0</Paragraphs>
  <TotalTime>253</TotalTime>
  <ScaleCrop>false</ScaleCrop>
  <LinksUpToDate>false</LinksUpToDate>
  <CharactersWithSpaces>1764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2026-05-27T07:09:00Z</dcterms:created>
  <dc:creator>管理员</dc:creator>
  <cp:lastModifiedBy>陈洁</cp:lastModifiedBy>
  <dcterms:modified xsi:type="dcterms:W3CDTF">2026-06-01T00:48:58Z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65AFB07737474695B3223B1A807FC11A_13</vt:lpwstr>
  </property>
  <property fmtid="{D5CDD505-2E9C-101B-9397-08002B2CF9AE}" pid="4" name="KSOTemplateDocerSaveRecord">
    <vt:lpwstr>eyJoZGlkIjoiY2JiYmIwYWQxMTlkN2NjNDhmOTAxMjU2N2I4ZDYzOWQiLCJ1c2VySWQiOiIyNDgzODAzODAifQ==</vt:lpwstr>
  </property>
</Properties>
</file>